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01BC" w14:textId="77777777" w:rsidR="000C210D" w:rsidRDefault="000C210D" w:rsidP="000C210D">
      <w:pPr>
        <w:spacing w:after="0"/>
        <w:jc w:val="center"/>
      </w:pPr>
      <w:r>
        <w:rPr>
          <w:rFonts w:ascii="Times New Roman" w:hAnsi="Times New Roman" w:cs="Times New Roman"/>
          <w:b/>
          <w:bCs/>
          <w:color w:val="000000"/>
          <w:sz w:val="28"/>
          <w:szCs w:val="24"/>
          <w:shd w:val="clear" w:color="auto" w:fill="FFFFFF"/>
        </w:rPr>
        <w:t>Full title</w:t>
      </w:r>
    </w:p>
    <w:p w14:paraId="39CA7D70" w14:textId="77777777" w:rsidR="000C210D" w:rsidRDefault="000C210D" w:rsidP="000C210D">
      <w:pPr>
        <w:spacing w:after="0"/>
        <w:jc w:val="center"/>
        <w:rPr>
          <w:rFonts w:ascii="Times New Roman" w:hAnsi="Times New Roman" w:cs="Times New Roman"/>
          <w:b/>
          <w:color w:val="000000"/>
          <w:sz w:val="24"/>
          <w:szCs w:val="24"/>
          <w:shd w:val="clear" w:color="auto" w:fill="FFFFFF"/>
        </w:rPr>
      </w:pPr>
    </w:p>
    <w:p w14:paraId="283AF9FF" w14:textId="775B0E1D" w:rsidR="000C210D" w:rsidRPr="008F79A9" w:rsidRDefault="000C210D" w:rsidP="000C210D">
      <w:pPr>
        <w:spacing w:after="0"/>
        <w:jc w:val="center"/>
        <w:rPr>
          <w:rFonts w:cs="Times New Roman"/>
          <w:szCs w:val="24"/>
        </w:rPr>
      </w:pPr>
      <w:bookmarkStart w:id="0" w:name="OLE_LINK3"/>
      <w:r>
        <w:rPr>
          <w:rFonts w:ascii="Times New Roman" w:hAnsi="Times New Roman" w:cs="Times New Roman"/>
          <w:sz w:val="24"/>
          <w:szCs w:val="24"/>
          <w:lang w:val="en-US"/>
        </w:rPr>
        <w:t>Antonella Sola</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bookmarkEnd w:id="0"/>
      <w:r w:rsidR="00393A37">
        <w:rPr>
          <w:rFonts w:ascii="Times New Roman" w:hAnsi="Times New Roman" w:cs="Times New Roman"/>
          <w:sz w:val="24"/>
          <w:szCs w:val="24"/>
          <w:lang w:val="en-US"/>
        </w:rPr>
        <w:t>Author Two</w:t>
      </w:r>
      <w:r w:rsidR="00393A37" w:rsidRPr="00393A37">
        <w:rPr>
          <w:rFonts w:ascii="Times New Roman" w:hAnsi="Times New Roman" w:cs="Times New Roman"/>
          <w:sz w:val="24"/>
          <w:szCs w:val="24"/>
          <w:vertAlign w:val="superscript"/>
          <w:lang w:val="en-US"/>
        </w:rPr>
        <w:t>1</w:t>
      </w:r>
      <w:r w:rsidR="00393A37">
        <w:rPr>
          <w:rFonts w:ascii="Times New Roman" w:hAnsi="Times New Roman" w:cs="Times New Roman"/>
          <w:sz w:val="24"/>
          <w:szCs w:val="24"/>
          <w:lang w:val="en-US"/>
        </w:rPr>
        <w:t xml:space="preserve">, </w:t>
      </w:r>
      <w:r>
        <w:rPr>
          <w:rFonts w:ascii="Times New Roman" w:hAnsi="Times New Roman" w:cs="Times New Roman"/>
          <w:sz w:val="24"/>
          <w:szCs w:val="24"/>
          <w:lang w:val="en-US"/>
        </w:rPr>
        <w:t>Dante Alighieri</w:t>
      </w:r>
      <w:r>
        <w:rPr>
          <w:rFonts w:ascii="Times New Roman" w:hAnsi="Times New Roman" w:cs="Times New Roman"/>
          <w:sz w:val="24"/>
          <w:szCs w:val="24"/>
          <w:vertAlign w:val="superscript"/>
          <w:lang w:val="en-US"/>
        </w:rPr>
        <w:t>2</w:t>
      </w:r>
    </w:p>
    <w:p w14:paraId="799569F9" w14:textId="77777777" w:rsidR="000C210D" w:rsidRPr="008F79A9" w:rsidRDefault="000C210D" w:rsidP="000C210D">
      <w:pPr>
        <w:pStyle w:val="Affiliation"/>
        <w:rPr>
          <w:rFonts w:cs="Times New Roman"/>
          <w:iCs w:val="0"/>
          <w:sz w:val="20"/>
          <w:szCs w:val="20"/>
        </w:rPr>
      </w:pPr>
      <w:r w:rsidRPr="008F79A9">
        <w:rPr>
          <w:rFonts w:ascii="Times New Roman" w:hAnsi="Times New Roman" w:cs="Times New Roman"/>
          <w:iCs w:val="0"/>
          <w:sz w:val="20"/>
          <w:szCs w:val="20"/>
          <w:vertAlign w:val="superscript"/>
        </w:rPr>
        <w:t>1</w:t>
      </w:r>
      <w:r w:rsidRPr="008F79A9">
        <w:rPr>
          <w:rFonts w:ascii="Times New Roman" w:hAnsi="Times New Roman" w:cs="Times New Roman"/>
          <w:iCs w:val="0"/>
          <w:sz w:val="20"/>
          <w:szCs w:val="20"/>
        </w:rPr>
        <w:t>Manufacturing Business Unit, Commonwealth Scientific and Industrial Research Organisation</w:t>
      </w:r>
      <w:r>
        <w:rPr>
          <w:rFonts w:ascii="Times New Roman" w:hAnsi="Times New Roman" w:cs="Times New Roman"/>
          <w:iCs w:val="0"/>
          <w:sz w:val="20"/>
          <w:szCs w:val="20"/>
        </w:rPr>
        <w:t xml:space="preserve"> (CSIRO)</w:t>
      </w:r>
      <w:r w:rsidRPr="008F79A9">
        <w:rPr>
          <w:rFonts w:ascii="Times New Roman" w:hAnsi="Times New Roman" w:cs="Times New Roman"/>
          <w:iCs w:val="0"/>
          <w:sz w:val="20"/>
          <w:szCs w:val="20"/>
        </w:rPr>
        <w:t>, Clayton, 3169 VIC, Australia</w:t>
      </w:r>
    </w:p>
    <w:p w14:paraId="740F7A74" w14:textId="77777777" w:rsidR="000C210D" w:rsidRPr="008F79A9" w:rsidRDefault="000C210D" w:rsidP="000C210D">
      <w:pPr>
        <w:pStyle w:val="Affiliation"/>
        <w:rPr>
          <w:rFonts w:cs="Times New Roman"/>
          <w:iCs w:val="0"/>
          <w:sz w:val="20"/>
          <w:szCs w:val="20"/>
        </w:rPr>
      </w:pPr>
      <w:r w:rsidRPr="008F79A9">
        <w:rPr>
          <w:rFonts w:ascii="Times New Roman" w:hAnsi="Times New Roman" w:cs="Times New Roman"/>
          <w:iCs w:val="0"/>
          <w:sz w:val="20"/>
          <w:szCs w:val="20"/>
          <w:vertAlign w:val="superscript"/>
        </w:rPr>
        <w:t>2</w:t>
      </w:r>
      <w:r w:rsidRPr="008F79A9">
        <w:rPr>
          <w:rFonts w:ascii="Times New Roman" w:hAnsi="Times New Roman" w:cs="Times New Roman"/>
          <w:iCs w:val="0"/>
          <w:sz w:val="20"/>
          <w:szCs w:val="20"/>
        </w:rPr>
        <w:t>Department of Literature “</w:t>
      </w:r>
      <w:r>
        <w:rPr>
          <w:rFonts w:ascii="Times New Roman" w:hAnsi="Times New Roman" w:cs="Times New Roman"/>
          <w:iCs w:val="0"/>
          <w:sz w:val="20"/>
          <w:szCs w:val="20"/>
        </w:rPr>
        <w:t>Divina Commedia</w:t>
      </w:r>
      <w:r w:rsidRPr="008F79A9">
        <w:rPr>
          <w:rFonts w:ascii="Times New Roman" w:hAnsi="Times New Roman" w:cs="Times New Roman"/>
          <w:iCs w:val="0"/>
          <w:sz w:val="20"/>
          <w:szCs w:val="20"/>
        </w:rPr>
        <w:t>”, University of Florence, 50100 Florence, Italy</w:t>
      </w:r>
    </w:p>
    <w:p w14:paraId="10D99DDE" w14:textId="77777777" w:rsidR="000C210D" w:rsidRDefault="000C210D" w:rsidP="000C210D">
      <w:pPr>
        <w:spacing w:after="0"/>
        <w:jc w:val="center"/>
        <w:rPr>
          <w:rFonts w:ascii="Times New Roman" w:hAnsi="Times New Roman" w:cs="Times New Roman"/>
          <w:sz w:val="24"/>
          <w:szCs w:val="24"/>
          <w:lang w:val="en-GB"/>
        </w:rPr>
      </w:pPr>
    </w:p>
    <w:p w14:paraId="078A0C84" w14:textId="77777777" w:rsidR="000C210D" w:rsidRPr="00833527" w:rsidRDefault="000C210D" w:rsidP="000C210D">
      <w:pPr>
        <w:spacing w:after="0"/>
        <w:jc w:val="center"/>
        <w:rPr>
          <w:rFonts w:cs="Times New Roman"/>
          <w:sz w:val="20"/>
          <w:szCs w:val="20"/>
        </w:rPr>
      </w:pPr>
      <w:r w:rsidRPr="00833527">
        <w:rPr>
          <w:rFonts w:ascii="Times New Roman" w:hAnsi="Times New Roman" w:cs="Times New Roman"/>
          <w:sz w:val="20"/>
          <w:szCs w:val="20"/>
          <w:lang w:val="en-GB"/>
        </w:rPr>
        <w:t xml:space="preserve">* Corresponding author. Email </w:t>
      </w:r>
      <w:hyperlink r:id="rId5" w:history="1">
        <w:r w:rsidRPr="00833527">
          <w:rPr>
            <w:rStyle w:val="Hyperlink"/>
            <w:rFonts w:ascii="Times New Roman" w:hAnsi="Times New Roman" w:cs="Times New Roman"/>
            <w:sz w:val="20"/>
            <w:szCs w:val="20"/>
            <w:lang w:val="en-GB"/>
          </w:rPr>
          <w:t>antonella.sola@csiro.au</w:t>
        </w:r>
      </w:hyperlink>
      <w:r w:rsidRPr="00833527">
        <w:rPr>
          <w:rFonts w:ascii="Times New Roman" w:hAnsi="Times New Roman" w:cs="Times New Roman"/>
          <w:sz w:val="20"/>
          <w:szCs w:val="20"/>
          <w:lang w:val="en-GB"/>
        </w:rPr>
        <w:t xml:space="preserve"> </w:t>
      </w:r>
    </w:p>
    <w:p w14:paraId="560EE6A3" w14:textId="77777777" w:rsidR="000C210D" w:rsidRDefault="000C210D" w:rsidP="000C210D">
      <w:pPr>
        <w:spacing w:after="0"/>
        <w:jc w:val="both"/>
        <w:rPr>
          <w:rFonts w:ascii="Times New Roman" w:hAnsi="Times New Roman" w:cs="Times New Roman"/>
          <w:b/>
          <w:sz w:val="24"/>
          <w:szCs w:val="24"/>
        </w:rPr>
      </w:pPr>
    </w:p>
    <w:p w14:paraId="14B2EE62" w14:textId="77777777" w:rsidR="000C210D" w:rsidRDefault="000C210D" w:rsidP="000C210D">
      <w:pPr>
        <w:spacing w:after="0"/>
        <w:jc w:val="both"/>
        <w:rPr>
          <w:rFonts w:ascii="Times New Roman" w:hAnsi="Times New Roman" w:cs="Times New Roman"/>
          <w:b/>
          <w:sz w:val="24"/>
          <w:szCs w:val="24"/>
        </w:rPr>
      </w:pPr>
    </w:p>
    <w:p w14:paraId="2F6FE00C" w14:textId="06C32158" w:rsidR="000C210D" w:rsidRDefault="000C210D" w:rsidP="000C210D">
      <w:pPr>
        <w:spacing w:after="0"/>
        <w:jc w:val="both"/>
        <w:rPr>
          <w:rFonts w:cs="Times New Roman"/>
          <w:szCs w:val="24"/>
        </w:rPr>
      </w:pPr>
      <w:r>
        <w:rPr>
          <w:rFonts w:ascii="Times New Roman" w:hAnsi="Times New Roman" w:cs="Times New Roman"/>
          <w:sz w:val="24"/>
          <w:szCs w:val="24"/>
        </w:rPr>
        <w:t xml:space="preserve">Max. length for the main text is 200 words. Font is Times New Roman, 12 points, 1.15 spacing, justified. The abstract, including max. one optional image and bibliography, should not exceed one page. English is the official language for the symposium [1]. Authors are required to submit their abstract as an editable file (preferably in .doc or .rtf format) by mail to Antonella Sola. Midway upon the journey of our life I found myself within a forest dark, for the straightforward pathway had been lost. Ah me! How hard a thing it is to say what was this forest savage, rough, and stern, which in the very thought renews the fear. So bitter is it, death is little more; but of the good to treat, which there I found, speak will I of the other things I saw there. I cannot well repeat how there I entered, so full was I of slumber </w:t>
      </w:r>
      <w:proofErr w:type="gramStart"/>
      <w:r>
        <w:rPr>
          <w:rFonts w:ascii="Times New Roman" w:hAnsi="Times New Roman" w:cs="Times New Roman"/>
          <w:sz w:val="24"/>
          <w:szCs w:val="24"/>
        </w:rPr>
        <w:t>at the moment</w:t>
      </w:r>
      <w:proofErr w:type="gramEnd"/>
      <w:r>
        <w:rPr>
          <w:rFonts w:ascii="Times New Roman" w:hAnsi="Times New Roman" w:cs="Times New Roman"/>
          <w:sz w:val="24"/>
          <w:szCs w:val="24"/>
        </w:rPr>
        <w:t xml:space="preserve"> in which I had abandoned the true way [2].</w:t>
      </w:r>
    </w:p>
    <w:p w14:paraId="71F2F9E8" w14:textId="77777777" w:rsidR="000C210D" w:rsidRDefault="000C210D" w:rsidP="000C210D">
      <w:pPr>
        <w:spacing w:after="0"/>
        <w:jc w:val="both"/>
        <w:rPr>
          <w:rFonts w:ascii="Times New Roman" w:hAnsi="Times New Roman" w:cs="Times New Roman"/>
          <w:szCs w:val="24"/>
        </w:rPr>
      </w:pPr>
    </w:p>
    <w:p w14:paraId="116A3969" w14:textId="77777777" w:rsidR="000C210D" w:rsidRDefault="000C210D" w:rsidP="000C210D">
      <w:pPr>
        <w:spacing w:after="0"/>
        <w:jc w:val="center"/>
        <w:rPr>
          <w:rFonts w:cs="Times New Roman"/>
          <w:szCs w:val="24"/>
        </w:rPr>
      </w:pPr>
      <w:r>
        <w:rPr>
          <w:rFonts w:cs="Times New Roman"/>
          <w:noProof/>
          <w:szCs w:val="24"/>
        </w:rPr>
        <w:drawing>
          <wp:inline distT="0" distB="0" distL="0" distR="0" wp14:anchorId="547DFBF6" wp14:editId="0037FF89">
            <wp:extent cx="3562752" cy="2002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3606681" cy="2027566"/>
                    </a:xfrm>
                    <a:prstGeom prst="rect">
                      <a:avLst/>
                    </a:prstGeom>
                  </pic:spPr>
                </pic:pic>
              </a:graphicData>
            </a:graphic>
          </wp:inline>
        </w:drawing>
      </w:r>
    </w:p>
    <w:p w14:paraId="33293C00" w14:textId="4F9B0CCB" w:rsidR="000C210D" w:rsidRPr="000454BC" w:rsidRDefault="000C210D" w:rsidP="000C210D">
      <w:pPr>
        <w:spacing w:after="0"/>
        <w:jc w:val="center"/>
        <w:rPr>
          <w:rFonts w:cs="Times New Roman"/>
          <w:sz w:val="18"/>
          <w:szCs w:val="18"/>
        </w:rPr>
      </w:pPr>
      <w:r w:rsidRPr="000454BC">
        <w:rPr>
          <w:rFonts w:ascii="Times New Roman" w:hAnsi="Times New Roman" w:cs="Times New Roman"/>
          <w:i/>
          <w:sz w:val="18"/>
          <w:szCs w:val="18"/>
        </w:rPr>
        <w:t xml:space="preserve">Figure 1. </w:t>
      </w:r>
      <w:r>
        <w:rPr>
          <w:rFonts w:ascii="Times New Roman" w:hAnsi="Times New Roman" w:cs="Times New Roman"/>
          <w:i/>
          <w:sz w:val="18"/>
          <w:szCs w:val="18"/>
        </w:rPr>
        <w:t xml:space="preserve">Polymer-based lattice 3D printed by fused filament fabrication in CSIRO’s </w:t>
      </w:r>
      <w:r w:rsidR="002802C6">
        <w:rPr>
          <w:rFonts w:ascii="Times New Roman" w:hAnsi="Times New Roman" w:cs="Times New Roman"/>
          <w:i/>
          <w:sz w:val="18"/>
          <w:szCs w:val="18"/>
        </w:rPr>
        <w:t>Fused filament fabrication facility (4F)</w:t>
      </w:r>
      <w:r>
        <w:rPr>
          <w:rFonts w:ascii="Times New Roman" w:hAnsi="Times New Roman" w:cs="Times New Roman"/>
          <w:i/>
          <w:sz w:val="18"/>
          <w:szCs w:val="18"/>
        </w:rPr>
        <w:t>. Size of the cells: 5mm.</w:t>
      </w:r>
      <w:r w:rsidRPr="000454BC">
        <w:rPr>
          <w:rFonts w:ascii="Times New Roman" w:hAnsi="Times New Roman" w:cs="Times New Roman"/>
          <w:i/>
          <w:sz w:val="18"/>
          <w:szCs w:val="18"/>
        </w:rPr>
        <w:t xml:space="preserve"> (Caption style: Times New Roman, Italic, </w:t>
      </w:r>
      <w:r>
        <w:rPr>
          <w:rFonts w:ascii="Times New Roman" w:hAnsi="Times New Roman" w:cs="Times New Roman"/>
          <w:i/>
          <w:sz w:val="18"/>
          <w:szCs w:val="18"/>
        </w:rPr>
        <w:t>9</w:t>
      </w:r>
      <w:r w:rsidRPr="000454BC">
        <w:rPr>
          <w:rFonts w:ascii="Times New Roman" w:hAnsi="Times New Roman" w:cs="Times New Roman"/>
          <w:i/>
          <w:sz w:val="18"/>
          <w:szCs w:val="18"/>
        </w:rPr>
        <w:t xml:space="preserve"> points)</w:t>
      </w:r>
    </w:p>
    <w:p w14:paraId="4FEF9115" w14:textId="77777777" w:rsidR="000C210D" w:rsidRPr="00833527" w:rsidRDefault="000C210D" w:rsidP="000C210D">
      <w:pPr>
        <w:spacing w:before="57" w:after="113"/>
        <w:jc w:val="both"/>
        <w:rPr>
          <w:rFonts w:ascii="Times New Roman" w:hAnsi="Times New Roman" w:cs="Times New Roman"/>
          <w:bCs/>
          <w:sz w:val="24"/>
          <w:szCs w:val="24"/>
        </w:rPr>
      </w:pPr>
    </w:p>
    <w:p w14:paraId="349DBE9A" w14:textId="77777777" w:rsidR="000C210D" w:rsidRDefault="000C210D" w:rsidP="000C210D">
      <w:pPr>
        <w:spacing w:before="57" w:after="113"/>
        <w:jc w:val="both"/>
        <w:rPr>
          <w:rFonts w:cs="Times New Roman"/>
          <w:szCs w:val="24"/>
        </w:rPr>
      </w:pPr>
      <w:r>
        <w:rPr>
          <w:rFonts w:ascii="Times New Roman" w:hAnsi="Times New Roman" w:cs="Times New Roman"/>
          <w:b/>
          <w:sz w:val="24"/>
          <w:szCs w:val="24"/>
        </w:rPr>
        <w:t>Bibliography</w:t>
      </w:r>
    </w:p>
    <w:p w14:paraId="22A5E9F9" w14:textId="77777777" w:rsidR="000C210D" w:rsidRPr="000454BC" w:rsidRDefault="000C210D" w:rsidP="000C210D">
      <w:pPr>
        <w:pStyle w:val="ListParagraph"/>
        <w:numPr>
          <w:ilvl w:val="0"/>
          <w:numId w:val="1"/>
        </w:numPr>
        <w:spacing w:after="0"/>
        <w:jc w:val="both"/>
        <w:rPr>
          <w:rFonts w:ascii="Times New Roman" w:hAnsi="Times New Roman" w:cs="Times New Roman"/>
          <w:sz w:val="20"/>
          <w:szCs w:val="20"/>
        </w:rPr>
      </w:pPr>
      <w:r w:rsidRPr="000454BC">
        <w:rPr>
          <w:rFonts w:ascii="Times New Roman" w:hAnsi="Times New Roman" w:cs="Times New Roman"/>
          <w:sz w:val="20"/>
          <w:szCs w:val="20"/>
        </w:rPr>
        <w:t xml:space="preserve">D. van der Geer, J.A.J. </w:t>
      </w:r>
      <w:proofErr w:type="spellStart"/>
      <w:r w:rsidRPr="000454BC">
        <w:rPr>
          <w:rFonts w:ascii="Times New Roman" w:hAnsi="Times New Roman" w:cs="Times New Roman"/>
          <w:sz w:val="20"/>
          <w:szCs w:val="20"/>
        </w:rPr>
        <w:t>Hanraads</w:t>
      </w:r>
      <w:proofErr w:type="spellEnd"/>
      <w:r w:rsidRPr="000454BC">
        <w:rPr>
          <w:rFonts w:ascii="Times New Roman" w:hAnsi="Times New Roman" w:cs="Times New Roman"/>
          <w:sz w:val="20"/>
          <w:szCs w:val="20"/>
        </w:rPr>
        <w:t xml:space="preserve">, R.A. Lupton, The art of writing a scientific article, J. Sci. </w:t>
      </w:r>
      <w:proofErr w:type="spellStart"/>
      <w:r w:rsidRPr="000454BC">
        <w:rPr>
          <w:rFonts w:ascii="Times New Roman" w:hAnsi="Times New Roman" w:cs="Times New Roman"/>
          <w:sz w:val="20"/>
          <w:szCs w:val="20"/>
        </w:rPr>
        <w:t>Commun</w:t>
      </w:r>
      <w:proofErr w:type="spellEnd"/>
      <w:r w:rsidRPr="000454BC">
        <w:rPr>
          <w:rFonts w:ascii="Times New Roman" w:hAnsi="Times New Roman" w:cs="Times New Roman"/>
          <w:sz w:val="20"/>
          <w:szCs w:val="20"/>
        </w:rPr>
        <w:t xml:space="preserve">. 163 (2010) 51–59. </w:t>
      </w:r>
      <w:hyperlink r:id="rId7" w:history="1">
        <w:r w:rsidRPr="000454BC">
          <w:rPr>
            <w:rFonts w:ascii="Times New Roman" w:hAnsi="Times New Roman" w:cs="Times New Roman"/>
            <w:sz w:val="20"/>
            <w:szCs w:val="20"/>
          </w:rPr>
          <w:t>https://doi.org/10.1016/j.Sc.2010.00372</w:t>
        </w:r>
      </w:hyperlink>
      <w:r w:rsidRPr="000454BC">
        <w:rPr>
          <w:rFonts w:ascii="Times New Roman" w:hAnsi="Times New Roman" w:cs="Times New Roman"/>
          <w:sz w:val="20"/>
          <w:szCs w:val="20"/>
        </w:rPr>
        <w:t xml:space="preserve">. </w:t>
      </w:r>
    </w:p>
    <w:p w14:paraId="520DA8A2" w14:textId="77777777" w:rsidR="000C210D" w:rsidRPr="000454BC" w:rsidRDefault="000C210D" w:rsidP="000C210D">
      <w:pPr>
        <w:pStyle w:val="ListParagraph"/>
        <w:numPr>
          <w:ilvl w:val="0"/>
          <w:numId w:val="1"/>
        </w:numPr>
        <w:spacing w:after="0"/>
        <w:jc w:val="both"/>
        <w:rPr>
          <w:rFonts w:ascii="Times New Roman" w:hAnsi="Times New Roman" w:cs="Times New Roman"/>
          <w:sz w:val="20"/>
          <w:szCs w:val="20"/>
          <w:lang w:val="it-IT"/>
        </w:rPr>
      </w:pPr>
      <w:r w:rsidRPr="000454BC">
        <w:rPr>
          <w:rFonts w:ascii="Times New Roman" w:hAnsi="Times New Roman" w:cs="Times New Roman"/>
          <w:sz w:val="20"/>
          <w:szCs w:val="20"/>
          <w:lang w:val="it-IT"/>
        </w:rPr>
        <w:t xml:space="preserve">D. Alighieri, La Divina Commedia, first ed., </w:t>
      </w:r>
      <w:proofErr w:type="spellStart"/>
      <w:r w:rsidRPr="000454BC">
        <w:rPr>
          <w:rFonts w:ascii="Times New Roman" w:hAnsi="Times New Roman" w:cs="Times New Roman"/>
          <w:sz w:val="20"/>
          <w:szCs w:val="20"/>
          <w:lang w:val="it-IT"/>
        </w:rPr>
        <w:t>Numeister&amp;Mei</w:t>
      </w:r>
      <w:proofErr w:type="spellEnd"/>
      <w:r w:rsidRPr="000454BC">
        <w:rPr>
          <w:rFonts w:ascii="Times New Roman" w:hAnsi="Times New Roman" w:cs="Times New Roman"/>
          <w:sz w:val="20"/>
          <w:szCs w:val="20"/>
          <w:lang w:val="it-IT"/>
        </w:rPr>
        <w:t>, Foligno, 1472.</w:t>
      </w:r>
    </w:p>
    <w:p w14:paraId="710B2B03" w14:textId="77777777" w:rsidR="000C210D" w:rsidRPr="0053437E" w:rsidRDefault="000C210D" w:rsidP="000C210D">
      <w:pPr>
        <w:pStyle w:val="ListParagraph"/>
        <w:spacing w:after="0"/>
        <w:ind w:left="0"/>
        <w:jc w:val="both"/>
        <w:rPr>
          <w:rFonts w:ascii="Times New Roman" w:hAnsi="Times New Roman" w:cs="Times New Roman"/>
          <w:sz w:val="24"/>
          <w:szCs w:val="24"/>
          <w:lang w:val="it-IT"/>
        </w:rPr>
      </w:pPr>
    </w:p>
    <w:p w14:paraId="207984D5" w14:textId="77777777" w:rsidR="00A544F3" w:rsidRDefault="00A544F3"/>
    <w:sectPr w:rsidR="00A544F3" w:rsidSect="000C210D">
      <w:pgSz w:w="11906" w:h="16838"/>
      <w:pgMar w:top="1418" w:right="1417" w:bottom="1417" w:left="1417"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lvl w:ilvl="0">
      <w:start w:val="1"/>
      <w:numFmt w:val="decimal"/>
      <w:lvlText w:val="[%1]"/>
      <w:lvlJc w:val="left"/>
      <w:pPr>
        <w:ind w:left="36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800" w:hanging="180"/>
      </w:pPr>
      <w:rPr>
        <w:rFonts w:eastAsia="Times New Roman" w:cs="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hanging="18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hanging="180"/>
      </w:pPr>
      <w:rPr>
        <w:rFonts w:eastAsia="Times New Roman" w:cs="Times New Roman"/>
      </w:rPr>
    </w:lvl>
  </w:abstractNum>
  <w:num w:numId="1" w16cid:durableId="1875464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0D"/>
    <w:rsid w:val="000C210D"/>
    <w:rsid w:val="002802C6"/>
    <w:rsid w:val="003525AB"/>
    <w:rsid w:val="00393A37"/>
    <w:rsid w:val="00A544F3"/>
    <w:rsid w:val="00E208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7A89"/>
  <w15:chartTrackingRefBased/>
  <w15:docId w15:val="{170003DB-D854-EB41-B620-C0BB7FDF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10D"/>
    <w:pPr>
      <w:suppressAutoHyphens/>
      <w:autoSpaceDE w:val="0"/>
      <w:autoSpaceDN w:val="0"/>
      <w:adjustRightInd w:val="0"/>
      <w:spacing w:after="200" w:line="276" w:lineRule="auto"/>
    </w:pPr>
    <w:rPr>
      <w:rFonts w:ascii="Calibri" w:eastAsia="Times New Roman" w:hAnsi="Liberation Serif" w:cs="Calibri"/>
      <w:kern w:val="1"/>
      <w:sz w:val="22"/>
      <w:szCs w:val="22"/>
      <w:lang w:eastAsia="en-AU"/>
    </w:rPr>
  </w:style>
  <w:style w:type="paragraph" w:styleId="Heading1">
    <w:name w:val="heading 1"/>
    <w:basedOn w:val="Normal"/>
    <w:next w:val="Normal"/>
    <w:link w:val="Heading1Char"/>
    <w:uiPriority w:val="9"/>
    <w:qFormat/>
    <w:rsid w:val="003525A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Heading1"/>
    <w:qFormat/>
    <w:rsid w:val="003525AB"/>
    <w:pPr>
      <w:spacing w:after="120" w:line="360" w:lineRule="auto"/>
      <w:jc w:val="center"/>
    </w:pPr>
    <w:rPr>
      <w:rFonts w:eastAsia="MS Mincho" w:cs="Times New Roman (Body CS)"/>
      <w:b/>
      <w:bCs/>
      <w:spacing w:val="70"/>
      <w:sz w:val="72"/>
      <w:szCs w:val="72"/>
    </w:rPr>
  </w:style>
  <w:style w:type="character" w:customStyle="1" w:styleId="Heading1Char">
    <w:name w:val="Heading 1 Char"/>
    <w:basedOn w:val="DefaultParagraphFont"/>
    <w:link w:val="Heading1"/>
    <w:uiPriority w:val="9"/>
    <w:rsid w:val="003525AB"/>
    <w:rPr>
      <w:rFonts w:asciiTheme="majorHAnsi" w:eastAsiaTheme="majorEastAsia" w:hAnsiTheme="majorHAnsi" w:cstheme="majorBidi"/>
      <w:color w:val="2F5496" w:themeColor="accent1" w:themeShade="BF"/>
      <w:sz w:val="32"/>
      <w:szCs w:val="32"/>
    </w:rPr>
  </w:style>
  <w:style w:type="paragraph" w:customStyle="1" w:styleId="Affiliation">
    <w:name w:val="Affiliation"/>
    <w:basedOn w:val="Normal"/>
    <w:autoRedefine/>
    <w:uiPriority w:val="99"/>
    <w:rsid w:val="000C210D"/>
    <w:pPr>
      <w:suppressAutoHyphens w:val="0"/>
      <w:spacing w:before="120" w:after="60"/>
      <w:jc w:val="center"/>
    </w:pPr>
    <w:rPr>
      <w:i/>
      <w:iCs/>
      <w:kern w:val="0"/>
      <w:sz w:val="24"/>
      <w:szCs w:val="24"/>
      <w:lang w:val="en-GB" w:eastAsia="fr-FR"/>
    </w:rPr>
  </w:style>
  <w:style w:type="paragraph" w:styleId="ListParagraph">
    <w:name w:val="List Paragraph"/>
    <w:basedOn w:val="Normal"/>
    <w:uiPriority w:val="99"/>
    <w:qFormat/>
    <w:rsid w:val="000C210D"/>
    <w:pPr>
      <w:suppressAutoHyphens w:val="0"/>
      <w:ind w:left="720"/>
      <w:contextualSpacing/>
    </w:pPr>
    <w:rPr>
      <w:kern w:val="0"/>
    </w:rPr>
  </w:style>
  <w:style w:type="character" w:styleId="Hyperlink">
    <w:name w:val="Hyperlink"/>
    <w:basedOn w:val="DefaultParagraphFont"/>
    <w:uiPriority w:val="99"/>
    <w:unhideWhenUsed/>
    <w:rsid w:val="000C21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Sc.2010.00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ntonella.sola@csiro.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 Antonella (Manufacturing, Clayton)</dc:creator>
  <cp:keywords/>
  <dc:description/>
  <cp:lastModifiedBy>Sola, Antonella (Manufacturing, Clayton)</cp:lastModifiedBy>
  <cp:revision>3</cp:revision>
  <dcterms:created xsi:type="dcterms:W3CDTF">2022-05-02T04:38:00Z</dcterms:created>
  <dcterms:modified xsi:type="dcterms:W3CDTF">2022-05-02T04:59:00Z</dcterms:modified>
</cp:coreProperties>
</file>